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F9" w:rsidRPr="00145E5F" w:rsidRDefault="00D60DF9" w:rsidP="00D60D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145E5F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ANUNȚ   PUBLIC</w:t>
      </w:r>
    </w:p>
    <w:p w:rsidR="00D60DF9" w:rsidRPr="00145E5F" w:rsidRDefault="00D60DF9" w:rsidP="00D60DF9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60DF9" w:rsidRPr="00145E5F" w:rsidRDefault="00D60DF9" w:rsidP="00D60D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45E5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U.A.T.  FOCȘANI</w:t>
      </w:r>
      <w:r w:rsidRPr="00145E5F">
        <w:rPr>
          <w:rFonts w:ascii="Times New Roman" w:hAnsi="Times New Roman" w:cs="Times New Roman"/>
          <w:bCs/>
          <w:sz w:val="28"/>
          <w:szCs w:val="28"/>
          <w:lang w:val="ro-RO"/>
        </w:rPr>
        <w:t>, titular al proiectului</w:t>
      </w:r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“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Refacere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infrastructură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străzi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sistematizare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verticală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Prof. C.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Stere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Ecaterina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Varga,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Bujor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Agriculturii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Mureșului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Cernei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Dogăriei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Crișana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Greva de la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Grivița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”-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anunță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publicul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luării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deciziei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etapei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>fără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evaluarea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impactului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(EIA</w:t>
      </w:r>
      <w:proofErr w:type="gramStart"/>
      <w:r w:rsidRPr="00145E5F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145E5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5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Pr="00145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adecvată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(EA),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A.P.M. Vrancea, 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impactului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adecvată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145E5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sus-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menționat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propus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amplasat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intravilanul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. Prof. Constantin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Stere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EcaterinaVarga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Bujor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>,</w:t>
      </w:r>
      <w:bookmarkStart w:id="0" w:name="_GoBack"/>
      <w:bookmarkEnd w:id="0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Agriculturii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Mureșului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Cernei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Dogăriei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Crișana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Greva de la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Grivița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Vrancea.</w:t>
      </w:r>
    </w:p>
    <w:p w:rsidR="00D60DF9" w:rsidRPr="00145E5F" w:rsidRDefault="00D60DF9" w:rsidP="00D60DF9">
      <w:pPr>
        <w:rPr>
          <w:rFonts w:ascii="Times New Roman" w:hAnsi="Times New Roman" w:cs="Times New Roman"/>
          <w:sz w:val="28"/>
          <w:szCs w:val="28"/>
        </w:rPr>
      </w:pPr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Proiecul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deciziei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motivele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care o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fundamentează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pot fi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consultate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Agenției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Dinici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Golescu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nr. 2,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zilele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luni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joi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între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  <w:lang w:val="fr-FR"/>
        </w:rPr>
        <w:t>orele</w:t>
      </w:r>
      <w:proofErr w:type="spellEnd"/>
      <w:r w:rsidRPr="00145E5F">
        <w:rPr>
          <w:rFonts w:ascii="Times New Roman" w:hAnsi="Times New Roman" w:cs="Times New Roman"/>
          <w:sz w:val="28"/>
          <w:szCs w:val="28"/>
          <w:lang w:val="fr-FR"/>
        </w:rPr>
        <w:t xml:space="preserve"> 8</w:t>
      </w:r>
      <w:r w:rsidRPr="00145E5F">
        <w:rPr>
          <w:rFonts w:ascii="Times New Roman" w:hAnsi="Times New Roman" w:cs="Times New Roman"/>
          <w:sz w:val="28"/>
          <w:szCs w:val="28"/>
        </w:rPr>
        <w:t xml:space="preserve">:00-16:00 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r w:rsidRPr="00145E5F"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145E5F">
        <w:rPr>
          <w:rFonts w:ascii="Times New Roman" w:hAnsi="Times New Roman" w:cs="Times New Roman"/>
          <w:sz w:val="28"/>
          <w:szCs w:val="28"/>
        </w:rPr>
        <w:t xml:space="preserve">:00-14:00,  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r w:rsidRPr="00145E5F">
        <w:rPr>
          <w:rFonts w:ascii="Times New Roman" w:hAnsi="Times New Roman" w:cs="Times New Roman"/>
          <w:sz w:val="28"/>
          <w:szCs w:val="28"/>
          <w:lang w:val="ro-RO"/>
        </w:rPr>
        <w:t>și la următoarea adresă de internet</w:t>
      </w:r>
      <w:r w:rsidRPr="00145E5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45E5F">
          <w:rPr>
            <w:rStyle w:val="Hyperlink"/>
            <w:rFonts w:ascii="Times New Roman" w:hAnsi="Times New Roman" w:cs="Times New Roman"/>
            <w:sz w:val="28"/>
            <w:szCs w:val="28"/>
          </w:rPr>
          <w:t>www.apmvn.anpm.ro</w:t>
        </w:r>
      </w:hyperlink>
      <w:r w:rsidRPr="00145E5F">
        <w:rPr>
          <w:rFonts w:ascii="Times New Roman" w:hAnsi="Times New Roman" w:cs="Times New Roman"/>
          <w:sz w:val="28"/>
          <w:szCs w:val="28"/>
        </w:rPr>
        <w:t>.</w:t>
      </w:r>
    </w:p>
    <w:p w:rsidR="00D60DF9" w:rsidRPr="00145E5F" w:rsidRDefault="00D60DF9" w:rsidP="00D60DF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45E5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5F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145E5F">
        <w:rPr>
          <w:rFonts w:ascii="Times New Roman" w:hAnsi="Times New Roman" w:cs="Times New Roman"/>
          <w:sz w:val="28"/>
          <w:szCs w:val="28"/>
        </w:rPr>
        <w:t xml:space="preserve"> </w:t>
      </w:r>
      <w:r w:rsidRPr="00145E5F">
        <w:rPr>
          <w:rFonts w:ascii="Times New Roman" w:hAnsi="Times New Roman" w:cs="Times New Roman"/>
          <w:sz w:val="28"/>
          <w:szCs w:val="28"/>
          <w:lang w:val="ro-RO"/>
        </w:rPr>
        <w:t xml:space="preserve">înainta comentarii/observații la proiectul deciziei de încadrare în termen de </w:t>
      </w:r>
      <w:r w:rsidRPr="00145E5F">
        <w:rPr>
          <w:rFonts w:ascii="Times New Roman" w:hAnsi="Times New Roman" w:cs="Times New Roman"/>
          <w:b/>
          <w:sz w:val="28"/>
          <w:szCs w:val="28"/>
          <w:lang w:val="ro-RO"/>
        </w:rPr>
        <w:t>10 zile</w:t>
      </w:r>
      <w:r w:rsidRPr="00145E5F">
        <w:rPr>
          <w:rFonts w:ascii="Times New Roman" w:hAnsi="Times New Roman" w:cs="Times New Roman"/>
          <w:sz w:val="28"/>
          <w:szCs w:val="28"/>
          <w:lang w:val="ro-RO"/>
        </w:rPr>
        <w:t xml:space="preserve"> de la data publicării anunțului pe pagina de internet a autorității competente pentru protecția mediului.</w:t>
      </w:r>
    </w:p>
    <w:p w:rsidR="00115158" w:rsidRPr="00145E5F" w:rsidRDefault="00115158">
      <w:pPr>
        <w:rPr>
          <w:rFonts w:ascii="Times New Roman" w:hAnsi="Times New Roman" w:cs="Times New Roman"/>
        </w:rPr>
      </w:pPr>
    </w:p>
    <w:sectPr w:rsidR="00115158" w:rsidRPr="0014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4A"/>
    <w:rsid w:val="0004564A"/>
    <w:rsid w:val="00115158"/>
    <w:rsid w:val="00145E5F"/>
    <w:rsid w:val="00D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FBE8-41CD-44F8-AE72-938EB45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Tudorancia</dc:creator>
  <cp:keywords/>
  <dc:description/>
  <cp:lastModifiedBy>Mihaela Tudorancia</cp:lastModifiedBy>
  <cp:revision>3</cp:revision>
  <dcterms:created xsi:type="dcterms:W3CDTF">2020-07-17T06:27:00Z</dcterms:created>
  <dcterms:modified xsi:type="dcterms:W3CDTF">2020-07-17T06:28:00Z</dcterms:modified>
</cp:coreProperties>
</file>